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A3" w:rsidRPr="009B75A3" w:rsidRDefault="009B75A3" w:rsidP="009B75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lang w:eastAsia="ru-RU"/>
        </w:rPr>
      </w:pPr>
      <w:r w:rsidRPr="009B75A3">
        <w:rPr>
          <w:rFonts w:ascii="Times New Roman" w:eastAsia="Times New Roman" w:hAnsi="Times New Roman" w:cs="Times New Roman"/>
          <w:caps/>
          <w:color w:val="000000"/>
          <w:lang w:eastAsia="ru-RU"/>
        </w:rPr>
        <w:t>Ленинградская область</w:t>
      </w:r>
    </w:p>
    <w:p w:rsidR="009B75A3" w:rsidRPr="009B75A3" w:rsidRDefault="009B75A3" w:rsidP="009B75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lang w:eastAsia="ru-RU"/>
        </w:rPr>
        <w:t>ВСЕРОССИЙСКАЯ ОЛИМПИАДА ШКОЛЬНИКОВ ПО ОСНОВАМ БЕЗОПАСНОСТИ</w:t>
      </w:r>
    </w:p>
    <w:p w:rsidR="009B75A3" w:rsidRPr="009B75A3" w:rsidRDefault="009B75A3" w:rsidP="009B75A3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9B75A3">
        <w:rPr>
          <w:rFonts w:ascii="Times New Roman" w:eastAsia="Times New Roman" w:hAnsi="Times New Roman" w:cs="Times New Roman"/>
          <w:color w:val="000000"/>
          <w:lang w:eastAsia="ru-RU"/>
        </w:rPr>
        <w:t>ЖИЗНЕДЕЯТЕЛЬНОСТИ</w:t>
      </w: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И МЕТОДИКА ОЦЕНКИ </w:t>
      </w: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ВЫПОЛНЕННЫХ </w:t>
      </w:r>
      <w:r w:rsidRPr="009B75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ОЛИМПИАДНЫХ ЗАДАНИЙ</w:t>
      </w: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муниципального этапа Всероссийской олимпиады </w:t>
      </w: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школьников по основам безопасности жизнедеятельности</w:t>
      </w: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9B75A3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9 классы</w:t>
      </w: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:rsidR="009B75A3" w:rsidRPr="009B75A3" w:rsidRDefault="009B75A3" w:rsidP="009B75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B75A3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170414" w:rsidRDefault="0017041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170414" w:rsidRPr="00440C95" w:rsidRDefault="00170414" w:rsidP="00170414">
      <w:pPr>
        <w:numPr>
          <w:ilvl w:val="0"/>
          <w:numId w:val="1"/>
        </w:numPr>
        <w:tabs>
          <w:tab w:val="left" w:pos="567"/>
        </w:tabs>
        <w:spacing w:after="240" w:line="240" w:lineRule="auto"/>
        <w:ind w:left="1066" w:hanging="357"/>
        <w:jc w:val="center"/>
        <w:rPr>
          <w:rFonts w:ascii="Times New Roman" w:eastAsia="Calibri" w:hAnsi="Times New Roman" w:cs="Times New Roman"/>
          <w:b/>
          <w:sz w:val="24"/>
          <w:lang w:eastAsia="ru-RU"/>
        </w:rPr>
      </w:pPr>
      <w:r w:rsidRPr="00440C95">
        <w:rPr>
          <w:rFonts w:ascii="Times New Roman" w:eastAsia="Calibri" w:hAnsi="Times New Roman" w:cs="Times New Roman"/>
          <w:b/>
          <w:sz w:val="24"/>
          <w:lang w:eastAsia="ru-RU"/>
        </w:rPr>
        <w:lastRenderedPageBreak/>
        <w:t>Задания открытого типа</w:t>
      </w:r>
    </w:p>
    <w:p w:rsidR="00170414" w:rsidRPr="005623B1" w:rsidRDefault="00170414" w:rsidP="0017041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623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 теоретическому туру максимальная оценка результатов участника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средн</w:t>
      </w:r>
      <w:r w:rsidRPr="005623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ей возрастной группы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9</w:t>
      </w:r>
      <w:r w:rsidRPr="005623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классы) определяется арифметической суммой всех баллов, полученных за выполнение заданий и тестов и не должна превышать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</w:t>
      </w:r>
      <w:r w:rsidRPr="005623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 баллов</w:t>
      </w:r>
    </w:p>
    <w:p w:rsidR="00170414" w:rsidRPr="00170414" w:rsidRDefault="00170414" w:rsidP="00170414">
      <w:pPr>
        <w:jc w:val="both"/>
        <w:rPr>
          <w:rFonts w:ascii="Times New Roman" w:eastAsia="Times New Roman" w:hAnsi="Times New Roman" w:cs="Tahoma"/>
          <w:b/>
          <w:color w:val="000000"/>
          <w:sz w:val="24"/>
          <w:shd w:val="clear" w:color="auto" w:fill="FFFFFF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ЗАДАНИЕ 1.</w:t>
      </w:r>
      <w:r w:rsidRPr="00170414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Pr="00170414">
        <w:rPr>
          <w:rFonts w:ascii="Times New Roman" w:eastAsia="Times New Roman" w:hAnsi="Times New Roman" w:cs="Tahoma"/>
          <w:b/>
          <w:color w:val="000000"/>
          <w:sz w:val="24"/>
          <w:shd w:val="clear" w:color="auto" w:fill="FFFFFF"/>
          <w:lang w:eastAsia="ru-RU"/>
        </w:rPr>
        <w:t>Общество сталкивается со многими видами преступлений и антиобщественной деятельностью, совершаемыми несовершеннолетними. Определите их название и запишите ответы в таблицу.</w:t>
      </w:r>
    </w:p>
    <w:p w:rsidR="00170414" w:rsidRPr="009B75A3" w:rsidRDefault="00170414" w:rsidP="00170414">
      <w:pPr>
        <w:rPr>
          <w:rFonts w:ascii="Times New Roman" w:eastAsia="Times New Roman" w:hAnsi="Times New Roman" w:cs="Tahoma"/>
          <w:b/>
          <w:i/>
          <w:color w:val="000000"/>
          <w:sz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b/>
          <w:i/>
          <w:color w:val="000000"/>
          <w:sz w:val="24"/>
          <w:shd w:val="clear" w:color="auto" w:fill="FFFFFF"/>
          <w:lang w:eastAsia="ru-RU"/>
        </w:rPr>
        <w:t>Вариант ответа: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02"/>
        <w:gridCol w:w="5812"/>
      </w:tblGrid>
      <w:tr w:rsidR="00170414" w:rsidRPr="003219DE" w:rsidTr="00522844">
        <w:tc>
          <w:tcPr>
            <w:tcW w:w="3402" w:type="dxa"/>
          </w:tcPr>
          <w:p w:rsidR="00170414" w:rsidRPr="003219DE" w:rsidRDefault="00170414" w:rsidP="00522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преступления или антиобщественной деятельности</w:t>
            </w:r>
          </w:p>
        </w:tc>
        <w:tc>
          <w:tcPr>
            <w:tcW w:w="5812" w:type="dxa"/>
          </w:tcPr>
          <w:p w:rsidR="00170414" w:rsidRPr="003219DE" w:rsidRDefault="00170414" w:rsidP="005228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преступления или антиобщественной деятельности (в соответствии с Уголовным кодексом РФ)</w:t>
            </w:r>
          </w:p>
        </w:tc>
      </w:tr>
      <w:tr w:rsidR="00170414" w:rsidRPr="003219DE" w:rsidTr="00522844">
        <w:tc>
          <w:tcPr>
            <w:tcW w:w="3402" w:type="dxa"/>
            <w:vAlign w:val="center"/>
          </w:tcPr>
          <w:p w:rsidR="00170414" w:rsidRPr="003219DE" w:rsidRDefault="00170414" w:rsidP="00B653A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Хулиганство</w:t>
            </w:r>
          </w:p>
        </w:tc>
        <w:tc>
          <w:tcPr>
            <w:tcW w:w="5812" w:type="dxa"/>
          </w:tcPr>
          <w:p w:rsidR="00170414" w:rsidRPr="003219DE" w:rsidRDefault="00170414" w:rsidP="001704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Грубое нарушение общественного порядка, выражающее явное неуважение к обществу, совершенное с применением оружия или предметов, используемых в качестве оружия, по мотивам политической, идеологической, расовой или религиозной ненависти и вражды.</w:t>
            </w:r>
          </w:p>
        </w:tc>
      </w:tr>
      <w:tr w:rsidR="00170414" w:rsidRPr="003219DE" w:rsidTr="009B75A3">
        <w:trPr>
          <w:trHeight w:val="1242"/>
        </w:trPr>
        <w:tc>
          <w:tcPr>
            <w:tcW w:w="3402" w:type="dxa"/>
            <w:vAlign w:val="center"/>
          </w:tcPr>
          <w:p w:rsidR="00170414" w:rsidRPr="003219DE" w:rsidRDefault="00170414" w:rsidP="005228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Вандализм</w:t>
            </w:r>
          </w:p>
        </w:tc>
        <w:tc>
          <w:tcPr>
            <w:tcW w:w="5812" w:type="dxa"/>
          </w:tcPr>
          <w:p w:rsidR="00170414" w:rsidRPr="003219DE" w:rsidRDefault="00170414" w:rsidP="001704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Осквернение зданий и иных сооружений, порча имущества на общественном транспорте или в иных общественных местах.</w:t>
            </w:r>
          </w:p>
        </w:tc>
      </w:tr>
      <w:tr w:rsidR="00170414" w:rsidRPr="003219DE" w:rsidTr="009B75A3">
        <w:trPr>
          <w:trHeight w:val="1242"/>
        </w:trPr>
        <w:tc>
          <w:tcPr>
            <w:tcW w:w="3402" w:type="dxa"/>
            <w:vAlign w:val="center"/>
          </w:tcPr>
          <w:p w:rsidR="00170414" w:rsidRPr="003219DE" w:rsidRDefault="00170414" w:rsidP="005228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Мошенничество</w:t>
            </w:r>
          </w:p>
        </w:tc>
        <w:tc>
          <w:tcPr>
            <w:tcW w:w="5812" w:type="dxa"/>
          </w:tcPr>
          <w:p w:rsidR="00170414" w:rsidRPr="003219DE" w:rsidRDefault="00170414" w:rsidP="001704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Хищение чужого имущества или приобретение права на чужое имущество путем обмана или злоупотребления доверием</w:t>
            </w:r>
          </w:p>
        </w:tc>
      </w:tr>
      <w:tr w:rsidR="00170414" w:rsidRPr="003219DE" w:rsidTr="009B75A3">
        <w:trPr>
          <w:trHeight w:val="1242"/>
        </w:trPr>
        <w:tc>
          <w:tcPr>
            <w:tcW w:w="3402" w:type="dxa"/>
            <w:vAlign w:val="center"/>
          </w:tcPr>
          <w:p w:rsidR="00170414" w:rsidRPr="003219DE" w:rsidRDefault="00170414" w:rsidP="005228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Грабеж</w:t>
            </w:r>
          </w:p>
        </w:tc>
        <w:tc>
          <w:tcPr>
            <w:tcW w:w="5812" w:type="dxa"/>
          </w:tcPr>
          <w:p w:rsidR="00170414" w:rsidRPr="003219DE" w:rsidRDefault="00170414" w:rsidP="001704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Открытое хищение чужого имущества</w:t>
            </w:r>
          </w:p>
        </w:tc>
      </w:tr>
      <w:tr w:rsidR="00170414" w:rsidRPr="003219DE" w:rsidTr="009B75A3">
        <w:trPr>
          <w:trHeight w:val="1242"/>
        </w:trPr>
        <w:tc>
          <w:tcPr>
            <w:tcW w:w="3402" w:type="dxa"/>
            <w:vAlign w:val="center"/>
          </w:tcPr>
          <w:p w:rsidR="00170414" w:rsidRPr="003219DE" w:rsidRDefault="00170414" w:rsidP="0052284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Воровство</w:t>
            </w:r>
          </w:p>
        </w:tc>
        <w:tc>
          <w:tcPr>
            <w:tcW w:w="5812" w:type="dxa"/>
          </w:tcPr>
          <w:p w:rsidR="00170414" w:rsidRPr="003219DE" w:rsidRDefault="00170414" w:rsidP="0017041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9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Тайное хищение чуждого имущества</w:t>
            </w:r>
          </w:p>
        </w:tc>
      </w:tr>
    </w:tbl>
    <w:p w:rsidR="00170414" w:rsidRPr="009B75A3" w:rsidRDefault="00170414" w:rsidP="00522844">
      <w:pPr>
        <w:spacing w:before="120" w:after="120" w:line="240" w:lineRule="auto"/>
        <w:jc w:val="both"/>
        <w:rPr>
          <w:rFonts w:ascii="Times New Roman" w:eastAsia="Times New Roman" w:hAnsi="Times New Roman" w:cs="Tahoma"/>
          <w:i/>
          <w:color w:val="000000"/>
          <w:sz w:val="24"/>
          <w:szCs w:val="24"/>
          <w:shd w:val="clear" w:color="auto" w:fill="FFFFFF"/>
          <w:lang w:eastAsia="ru-RU"/>
        </w:rPr>
      </w:pPr>
      <w:r w:rsidRPr="009B75A3">
        <w:rPr>
          <w:rFonts w:ascii="Times New Roman" w:eastAsia="Times New Roman" w:hAnsi="Times New Roman" w:cs="Tahoma"/>
          <w:b/>
          <w:i/>
          <w:color w:val="000000"/>
          <w:sz w:val="24"/>
          <w:szCs w:val="24"/>
          <w:shd w:val="clear" w:color="auto" w:fill="FFFFFF"/>
          <w:lang w:eastAsia="ru-RU"/>
        </w:rPr>
        <w:t>Оценка задания:</w:t>
      </w:r>
    </w:p>
    <w:p w:rsidR="00170414" w:rsidRPr="009B75A3" w:rsidRDefault="00170414" w:rsidP="00170414">
      <w:pPr>
        <w:spacing w:after="0" w:line="240" w:lineRule="auto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</w:pPr>
      <w:r w:rsidRPr="009B75A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Максимальная оценка за правильно выполненное задание – </w:t>
      </w:r>
      <w:r w:rsidR="00B653A2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>30</w:t>
      </w:r>
      <w:r w:rsidRPr="009B75A3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баллов</w:t>
      </w:r>
      <w:r w:rsidRPr="009B75A3">
        <w:rPr>
          <w:rFonts w:ascii="Times New Roman" w:eastAsia="Times New Roman" w:hAnsi="Times New Roman" w:cs="Times New Roman"/>
          <w:i/>
          <w:spacing w:val="-6"/>
          <w:sz w:val="24"/>
          <w:szCs w:val="24"/>
        </w:rPr>
        <w:t>,</w:t>
      </w:r>
      <w:r w:rsidRPr="009B75A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B75A3">
        <w:rPr>
          <w:rFonts w:ascii="Times New Roman" w:eastAsia="Times New Roman" w:hAnsi="Times New Roman" w:cs="Times New Roman"/>
          <w:sz w:val="24"/>
          <w:szCs w:val="24"/>
        </w:rPr>
        <w:t>при этом:</w:t>
      </w:r>
    </w:p>
    <w:p w:rsidR="00170414" w:rsidRPr="00B653A2" w:rsidRDefault="00170414" w:rsidP="00B653A2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pacing w:val="-6"/>
          <w:sz w:val="24"/>
          <w:szCs w:val="24"/>
        </w:rPr>
      </w:pPr>
      <w:r w:rsidRPr="00B653A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- </w:t>
      </w:r>
      <w:r w:rsidRPr="00B653A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 </w:t>
      </w:r>
      <w:r w:rsidR="00B653A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каждый </w:t>
      </w:r>
      <w:r w:rsidRPr="00B653A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правильный ответ </w:t>
      </w:r>
      <w:r w:rsidRPr="00B653A2">
        <w:rPr>
          <w:rFonts w:ascii="Times New Roman" w:eastAsia="Times New Roman" w:hAnsi="Times New Roman" w:cs="Times New Roman"/>
          <w:sz w:val="24"/>
          <w:szCs w:val="24"/>
        </w:rPr>
        <w:t xml:space="preserve">начисляется по </w:t>
      </w:r>
      <w:r w:rsidR="00B653A2" w:rsidRPr="00B653A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653A2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 w:rsidR="00B653A2" w:rsidRPr="00B653A2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B653A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414" w:rsidRPr="00B653A2" w:rsidRDefault="00170414" w:rsidP="00B653A2">
      <w:pPr>
        <w:pStyle w:val="a7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</w:pPr>
      <w:r w:rsidRPr="00B653A2">
        <w:rPr>
          <w:rFonts w:ascii="Times New Roman" w:eastAsia="Times New Roman" w:hAnsi="Times New Roman" w:cs="Times New Roman"/>
          <w:spacing w:val="-6"/>
          <w:sz w:val="24"/>
          <w:szCs w:val="24"/>
        </w:rPr>
        <w:t>-</w:t>
      </w:r>
      <w:r w:rsidRPr="00B653A2">
        <w:rPr>
          <w:rFonts w:ascii="Times New Roman" w:eastAsia="Times New Roman" w:hAnsi="Times New Roman" w:cs="Times New Roman"/>
          <w:b/>
          <w:i/>
          <w:spacing w:val="-6"/>
          <w:sz w:val="24"/>
          <w:szCs w:val="24"/>
        </w:rPr>
        <w:t xml:space="preserve"> </w:t>
      </w:r>
      <w:r w:rsidRPr="00B653A2">
        <w:rPr>
          <w:rFonts w:ascii="Times New Roman" w:eastAsia="Times New Roman" w:hAnsi="Times New Roman" w:cs="Times New Roman"/>
          <w:sz w:val="24"/>
          <w:szCs w:val="24"/>
        </w:rPr>
        <w:t>при отсутствии правильных и не указанных ответов, баллы не начисляются.</w:t>
      </w:r>
    </w:p>
    <w:p w:rsidR="00170414" w:rsidRDefault="00170414" w:rsidP="00170414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</w:p>
    <w:p w:rsidR="00522844" w:rsidRPr="00522844" w:rsidRDefault="00522844" w:rsidP="00522844">
      <w:pPr>
        <w:jc w:val="both"/>
        <w:rPr>
          <w:rFonts w:ascii="Times New Roman" w:hAnsi="Times New Roman" w:cs="Times New Roman"/>
          <w:sz w:val="24"/>
          <w:szCs w:val="24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</w:t>
      </w: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52284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Укажите вид землетрясения, в зависимости от его причины.</w:t>
      </w:r>
    </w:p>
    <w:tbl>
      <w:tblPr>
        <w:tblStyle w:val="a8"/>
        <w:tblW w:w="0" w:type="auto"/>
        <w:tblInd w:w="142" w:type="dxa"/>
        <w:tblLook w:val="04A0" w:firstRow="1" w:lastRow="0" w:firstColumn="1" w:lastColumn="0" w:noHBand="0" w:noVBand="1"/>
      </w:tblPr>
      <w:tblGrid>
        <w:gridCol w:w="4106"/>
        <w:gridCol w:w="5097"/>
      </w:tblGrid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Виды землетрясений</w:t>
            </w:r>
          </w:p>
        </w:tc>
        <w:tc>
          <w:tcPr>
            <w:tcW w:w="5097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Причины землетрясений</w:t>
            </w:r>
          </w:p>
        </w:tc>
      </w:tr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sz w:val="24"/>
                <w:szCs w:val="24"/>
              </w:rPr>
              <w:t>Наведенные</w:t>
            </w:r>
          </w:p>
        </w:tc>
        <w:tc>
          <w:tcPr>
            <w:tcW w:w="5097" w:type="dxa"/>
          </w:tcPr>
          <w:p w:rsidR="00522844" w:rsidRPr="00522844" w:rsidRDefault="00522844" w:rsidP="00522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 xml:space="preserve">Причиной служат последствия </w:t>
            </w:r>
            <w:r w:rsidRPr="005228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непродуманной инженерной деятельности человека.</w:t>
            </w:r>
          </w:p>
        </w:tc>
      </w:tr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Обвальные</w:t>
            </w:r>
          </w:p>
        </w:tc>
        <w:tc>
          <w:tcPr>
            <w:tcW w:w="5097" w:type="dxa"/>
          </w:tcPr>
          <w:p w:rsidR="00522844" w:rsidRPr="00522844" w:rsidRDefault="00522844" w:rsidP="00522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>Причиной служат обрушения карстовых пустот или заброшенных горных выработок (рудников).</w:t>
            </w:r>
          </w:p>
        </w:tc>
      </w:tr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sz w:val="24"/>
                <w:szCs w:val="24"/>
              </w:rPr>
              <w:t>Тектонические</w:t>
            </w:r>
          </w:p>
        </w:tc>
        <w:tc>
          <w:tcPr>
            <w:tcW w:w="5097" w:type="dxa"/>
          </w:tcPr>
          <w:p w:rsidR="00522844" w:rsidRPr="00522844" w:rsidRDefault="00522844" w:rsidP="00522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>Причиной служат тектонические процессы, постоянно происходящие на нашей планете.</w:t>
            </w:r>
          </w:p>
        </w:tc>
      </w:tr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sz w:val="24"/>
                <w:szCs w:val="24"/>
              </w:rPr>
              <w:t>Моретрясения</w:t>
            </w:r>
          </w:p>
        </w:tc>
        <w:tc>
          <w:tcPr>
            <w:tcW w:w="5097" w:type="dxa"/>
          </w:tcPr>
          <w:p w:rsidR="00522844" w:rsidRPr="00522844" w:rsidRDefault="00522844" w:rsidP="00522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>Причиной служат подводные или прибрежные тектонические и вулканические землетрясения.</w:t>
            </w:r>
          </w:p>
        </w:tc>
      </w:tr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sz w:val="24"/>
                <w:szCs w:val="24"/>
              </w:rPr>
              <w:t>Вулканические</w:t>
            </w:r>
          </w:p>
        </w:tc>
        <w:tc>
          <w:tcPr>
            <w:tcW w:w="5097" w:type="dxa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>Причиной служат сейсмические волны, возникающие при извержении вулканов.</w:t>
            </w:r>
          </w:p>
        </w:tc>
      </w:tr>
      <w:tr w:rsidR="00522844" w:rsidRPr="00522844" w:rsidTr="00522844">
        <w:tc>
          <w:tcPr>
            <w:tcW w:w="4106" w:type="dxa"/>
            <w:vAlign w:val="center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b/>
                <w:sz w:val="24"/>
                <w:szCs w:val="24"/>
              </w:rPr>
              <w:t>При ударе космических тел о землю</w:t>
            </w:r>
          </w:p>
        </w:tc>
        <w:tc>
          <w:tcPr>
            <w:tcW w:w="5097" w:type="dxa"/>
          </w:tcPr>
          <w:p w:rsidR="00522844" w:rsidRPr="00522844" w:rsidRDefault="00522844" w:rsidP="005228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>Причиной служат удары и взрывы метеоритов, астероидов и комет.</w:t>
            </w:r>
          </w:p>
        </w:tc>
      </w:tr>
    </w:tbl>
    <w:p w:rsidR="00522844" w:rsidRPr="00522844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522844" w:rsidRPr="00522844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522844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B653A2" w:rsidRPr="00B653A2">
        <w:rPr>
          <w:rFonts w:ascii="Times New Roman" w:hAnsi="Times New Roman" w:cs="Times New Roman"/>
          <w:b/>
          <w:sz w:val="24"/>
          <w:szCs w:val="24"/>
        </w:rPr>
        <w:t>30</w:t>
      </w:r>
      <w:r w:rsidRPr="00B653A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522844">
        <w:rPr>
          <w:rFonts w:ascii="Times New Roman" w:hAnsi="Times New Roman" w:cs="Times New Roman"/>
          <w:sz w:val="24"/>
          <w:szCs w:val="24"/>
        </w:rPr>
        <w:t>, при этом:</w:t>
      </w:r>
    </w:p>
    <w:p w:rsidR="00522844" w:rsidRPr="00522844" w:rsidRDefault="00522844" w:rsidP="005D1393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228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за каждый правильный ответ начисляется по </w:t>
      </w:r>
      <w:r w:rsidR="00B653A2" w:rsidRPr="00B653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</w:t>
      </w:r>
      <w:r w:rsidRPr="00B653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балл</w:t>
      </w:r>
      <w:r w:rsidR="00B653A2" w:rsidRPr="00B653A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</w:t>
      </w:r>
      <w:r w:rsidRPr="005228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522844" w:rsidRPr="00522844" w:rsidRDefault="00522844" w:rsidP="005D1393">
      <w:pPr>
        <w:numPr>
          <w:ilvl w:val="0"/>
          <w:numId w:val="1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отсутствии правильных ответов, баллы не начисляются.</w:t>
      </w: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522844" w:rsidRPr="00522844" w:rsidRDefault="00522844" w:rsidP="00522844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</w:t>
      </w: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52284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Установите соответствие между видом травмы и (или) состоянием пострадавшего и оптимальным положением тела пострадавшего: для каждой позиции первого столбца подберите соответствующую позицию из второго столбца, обозначенную цифрой. Результаты внесите в таблицу.</w:t>
      </w:r>
    </w:p>
    <w:p w:rsidR="00522844" w:rsidRPr="00522844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992"/>
        <w:gridCol w:w="425"/>
        <w:gridCol w:w="4750"/>
      </w:tblGrid>
      <w:tr w:rsidR="00522844" w:rsidRPr="00522844" w:rsidTr="00522844">
        <w:tc>
          <w:tcPr>
            <w:tcW w:w="2972" w:type="dxa"/>
            <w:gridSpan w:val="2"/>
          </w:tcPr>
          <w:p w:rsidR="00522844" w:rsidRPr="00522844" w:rsidRDefault="00522844" w:rsidP="00522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sz w:val="24"/>
                <w:szCs w:val="24"/>
              </w:rPr>
              <w:t>Вид травмы и (или) состояние пострадавшего</w:t>
            </w:r>
          </w:p>
        </w:tc>
        <w:tc>
          <w:tcPr>
            <w:tcW w:w="992" w:type="dxa"/>
            <w:vMerge w:val="restart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175" w:type="dxa"/>
            <w:gridSpan w:val="2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D1393">
              <w:rPr>
                <w:rFonts w:ascii="Times New Roman" w:hAnsi="Times New Roman" w:cs="Times New Roman"/>
                <w:color w:val="000000"/>
                <w:sz w:val="24"/>
                <w:szCs w:val="23"/>
              </w:rPr>
              <w:t>Оптимальное</w:t>
            </w:r>
            <w:r w:rsidRPr="0052284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положение тела пострадавшего </w:t>
            </w:r>
          </w:p>
        </w:tc>
      </w:tr>
      <w:tr w:rsidR="00522844" w:rsidRPr="00522844" w:rsidTr="005D1393">
        <w:trPr>
          <w:trHeight w:val="1475"/>
        </w:trPr>
        <w:tc>
          <w:tcPr>
            <w:tcW w:w="562" w:type="dxa"/>
            <w:vAlign w:val="center"/>
          </w:tcPr>
          <w:p w:rsidR="00522844" w:rsidRPr="005D1393" w:rsidRDefault="00522844" w:rsidP="005D1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522844" w:rsidRPr="005D1393" w:rsidRDefault="00522844" w:rsidP="005D139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Травма грудной клетки, сознание отсутствует </w:t>
            </w:r>
          </w:p>
        </w:tc>
        <w:tc>
          <w:tcPr>
            <w:tcW w:w="992" w:type="dxa"/>
            <w:vMerge/>
          </w:tcPr>
          <w:p w:rsidR="00522844" w:rsidRPr="00522844" w:rsidRDefault="00522844" w:rsidP="00522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22844" w:rsidRPr="005D1393" w:rsidRDefault="00522844" w:rsidP="005D139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750" w:type="dxa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DC0141C" wp14:editId="0CD03B7C">
                  <wp:extent cx="2009553" cy="943889"/>
                  <wp:effectExtent l="0" t="0" r="0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044" cy="972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844" w:rsidRPr="00522844" w:rsidTr="005D1393">
        <w:tc>
          <w:tcPr>
            <w:tcW w:w="562" w:type="dxa"/>
            <w:vAlign w:val="center"/>
          </w:tcPr>
          <w:p w:rsidR="00522844" w:rsidRPr="005D1393" w:rsidRDefault="00522844" w:rsidP="005D1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522844" w:rsidRPr="005D1393" w:rsidRDefault="00522844" w:rsidP="005D13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sz w:val="24"/>
                <w:szCs w:val="24"/>
              </w:rPr>
              <w:t>Острая кровопотеря, сознание отсутствует</w:t>
            </w:r>
          </w:p>
        </w:tc>
        <w:tc>
          <w:tcPr>
            <w:tcW w:w="992" w:type="dxa"/>
            <w:vMerge/>
          </w:tcPr>
          <w:p w:rsidR="00522844" w:rsidRPr="00522844" w:rsidRDefault="00522844" w:rsidP="00522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22844" w:rsidRPr="005D1393" w:rsidRDefault="00522844" w:rsidP="005D139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50" w:type="dxa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86B833" wp14:editId="6A55402F">
                  <wp:extent cx="1631950" cy="772990"/>
                  <wp:effectExtent l="0" t="0" r="6350" b="825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8128" cy="804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844" w:rsidRPr="00522844" w:rsidTr="005D1393">
        <w:tc>
          <w:tcPr>
            <w:tcW w:w="562" w:type="dxa"/>
            <w:vAlign w:val="center"/>
          </w:tcPr>
          <w:p w:rsidR="00522844" w:rsidRPr="005D1393" w:rsidRDefault="00522844" w:rsidP="005D1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410" w:type="dxa"/>
          </w:tcPr>
          <w:p w:rsidR="00522844" w:rsidRPr="005D1393" w:rsidRDefault="00522844" w:rsidP="005D13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sz w:val="24"/>
                <w:szCs w:val="24"/>
              </w:rPr>
              <w:t>Острая кровопотеря, сознание сохранено</w:t>
            </w:r>
          </w:p>
        </w:tc>
        <w:tc>
          <w:tcPr>
            <w:tcW w:w="992" w:type="dxa"/>
            <w:vMerge/>
          </w:tcPr>
          <w:p w:rsidR="00522844" w:rsidRPr="00522844" w:rsidRDefault="00522844" w:rsidP="00522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22844" w:rsidRPr="005D1393" w:rsidRDefault="00522844" w:rsidP="005D139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750" w:type="dxa"/>
          </w:tcPr>
          <w:p w:rsidR="00522844" w:rsidRPr="00522844" w:rsidRDefault="00522844" w:rsidP="00522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38C4C19" wp14:editId="1850530C">
                  <wp:extent cx="1456660" cy="968206"/>
                  <wp:effectExtent l="0" t="0" r="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6063" cy="1007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2844" w:rsidRPr="00522844" w:rsidTr="005D1393">
        <w:tc>
          <w:tcPr>
            <w:tcW w:w="562" w:type="dxa"/>
            <w:vAlign w:val="center"/>
          </w:tcPr>
          <w:p w:rsidR="00522844" w:rsidRPr="005D1393" w:rsidRDefault="00522844" w:rsidP="005D1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522844" w:rsidRPr="005D1393" w:rsidRDefault="00522844" w:rsidP="005D13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sz w:val="24"/>
                <w:szCs w:val="24"/>
              </w:rPr>
              <w:t>Затруднение дыхания (одышка)</w:t>
            </w:r>
          </w:p>
        </w:tc>
        <w:tc>
          <w:tcPr>
            <w:tcW w:w="992" w:type="dxa"/>
            <w:vMerge/>
          </w:tcPr>
          <w:p w:rsidR="00522844" w:rsidRPr="00522844" w:rsidRDefault="00522844" w:rsidP="005228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522844" w:rsidRPr="005D1393" w:rsidRDefault="00522844" w:rsidP="005D1393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139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50" w:type="dxa"/>
          </w:tcPr>
          <w:p w:rsidR="00522844" w:rsidRPr="00522844" w:rsidRDefault="00522844" w:rsidP="00522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284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8E9F6A" wp14:editId="66869E37">
                  <wp:extent cx="2879344" cy="660435"/>
                  <wp:effectExtent l="0" t="0" r="0" b="635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0000" contras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7881" cy="680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22844" w:rsidRPr="00522844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522844" w:rsidRPr="001C1B69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b/>
          <w:i/>
          <w:sz w:val="24"/>
          <w:szCs w:val="24"/>
        </w:rPr>
      </w:pPr>
      <w:r w:rsidRPr="001C1B69">
        <w:rPr>
          <w:rFonts w:ascii="Times New Roman" w:hAnsi="Times New Roman" w:cs="Times New Roman"/>
          <w:b/>
          <w:i/>
          <w:sz w:val="24"/>
          <w:szCs w:val="24"/>
        </w:rPr>
        <w:lastRenderedPageBreak/>
        <w:t>Вариант ответа: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6"/>
        <w:gridCol w:w="1886"/>
        <w:gridCol w:w="1886"/>
        <w:gridCol w:w="1886"/>
      </w:tblGrid>
      <w:tr w:rsidR="00522844" w:rsidRPr="00522844" w:rsidTr="00522844">
        <w:trPr>
          <w:trHeight w:val="109"/>
          <w:jc w:val="center"/>
        </w:trPr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Г</w:t>
            </w:r>
          </w:p>
        </w:tc>
      </w:tr>
      <w:tr w:rsidR="00522844" w:rsidRPr="00522844" w:rsidTr="00522844">
        <w:trPr>
          <w:trHeight w:val="107"/>
          <w:jc w:val="center"/>
        </w:trPr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1886" w:type="dxa"/>
            <w:vAlign w:val="center"/>
          </w:tcPr>
          <w:p w:rsidR="00522844" w:rsidRP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52284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</w:t>
            </w:r>
          </w:p>
        </w:tc>
      </w:tr>
    </w:tbl>
    <w:p w:rsidR="00522844" w:rsidRPr="00522844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1C1B69" w:rsidRPr="001C1B69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1C1B69">
        <w:rPr>
          <w:rFonts w:ascii="Times New Roman" w:hAnsi="Times New Roman" w:cs="Times New Roman"/>
          <w:b/>
          <w:i/>
          <w:sz w:val="24"/>
          <w:szCs w:val="24"/>
        </w:rPr>
        <w:t>Оценка задания</w:t>
      </w:r>
      <w:r w:rsidR="001C1B69" w:rsidRPr="001C1B6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22844" w:rsidRPr="00522844" w:rsidRDefault="00522844" w:rsidP="00522844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="005D1393" w:rsidRPr="005D1393">
        <w:rPr>
          <w:rFonts w:ascii="Times New Roman" w:hAnsi="Times New Roman" w:cs="Times New Roman"/>
          <w:b/>
          <w:sz w:val="24"/>
          <w:szCs w:val="24"/>
        </w:rPr>
        <w:t>20</w:t>
      </w:r>
      <w:r w:rsidRPr="005D139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522844">
        <w:rPr>
          <w:rFonts w:ascii="Times New Roman" w:hAnsi="Times New Roman" w:cs="Times New Roman"/>
          <w:sz w:val="24"/>
          <w:szCs w:val="24"/>
        </w:rPr>
        <w:t>, при этом:</w:t>
      </w:r>
    </w:p>
    <w:p w:rsidR="00522844" w:rsidRPr="00522844" w:rsidRDefault="00522844" w:rsidP="0052284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sz w:val="24"/>
          <w:szCs w:val="24"/>
        </w:rPr>
        <w:t xml:space="preserve">за каждый правильный ответ начисляется </w:t>
      </w:r>
      <w:r w:rsidR="005D1393">
        <w:rPr>
          <w:rFonts w:ascii="Times New Roman" w:hAnsi="Times New Roman" w:cs="Times New Roman"/>
          <w:sz w:val="24"/>
          <w:szCs w:val="24"/>
        </w:rPr>
        <w:t>5</w:t>
      </w:r>
      <w:r w:rsidRPr="00522844">
        <w:rPr>
          <w:rFonts w:ascii="Times New Roman" w:hAnsi="Times New Roman" w:cs="Times New Roman"/>
          <w:sz w:val="24"/>
          <w:szCs w:val="24"/>
        </w:rPr>
        <w:t xml:space="preserve"> балл</w:t>
      </w:r>
      <w:r w:rsidR="005D1393">
        <w:rPr>
          <w:rFonts w:ascii="Times New Roman" w:hAnsi="Times New Roman" w:cs="Times New Roman"/>
          <w:sz w:val="24"/>
          <w:szCs w:val="24"/>
        </w:rPr>
        <w:t>ов</w:t>
      </w:r>
      <w:r w:rsidRPr="00522844">
        <w:rPr>
          <w:rFonts w:ascii="Times New Roman" w:hAnsi="Times New Roman" w:cs="Times New Roman"/>
          <w:sz w:val="24"/>
          <w:szCs w:val="24"/>
        </w:rPr>
        <w:t>;</w:t>
      </w:r>
    </w:p>
    <w:p w:rsidR="00522844" w:rsidRPr="00522844" w:rsidRDefault="00522844" w:rsidP="00522844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sz w:val="24"/>
          <w:szCs w:val="24"/>
        </w:rPr>
        <w:t>при отсутствии правильных ответов баллы не начисляются.</w:t>
      </w: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522844" w:rsidRPr="00522844" w:rsidRDefault="00522844" w:rsidP="0052284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4</w:t>
      </w: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52284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522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Какими символами Международной кодовой таблицы необходимо передать поисковому вертолету (самолету) информацию: «Не и</w:t>
      </w:r>
      <w:r w:rsidR="00091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меем возможности к передвижению»,</w:t>
      </w:r>
      <w:r w:rsidRPr="00522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091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«</w:t>
      </w:r>
      <w:r w:rsidRPr="00522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Нужны медикаменты</w:t>
      </w:r>
      <w:r w:rsidR="00091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», «Нужны</w:t>
      </w:r>
      <w:r w:rsidRPr="00522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карта и компас»</w:t>
      </w:r>
      <w:r w:rsidR="005D13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, «Нужны еда и вода»</w:t>
      </w:r>
      <w:r w:rsidRPr="00522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? </w:t>
      </w:r>
    </w:p>
    <w:p w:rsidR="00522844" w:rsidRPr="001C1B69" w:rsidRDefault="00522844" w:rsidP="001C1B69">
      <w:pPr>
        <w:spacing w:after="0" w:line="360" w:lineRule="auto"/>
        <w:ind w:firstLine="14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1C1B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</w:t>
      </w:r>
      <w:r w:rsidR="001C1B6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519"/>
        <w:gridCol w:w="2374"/>
        <w:gridCol w:w="2373"/>
        <w:gridCol w:w="2362"/>
      </w:tblGrid>
      <w:tr w:rsidR="001C1B69" w:rsidTr="00B653A2">
        <w:trPr>
          <w:jc w:val="center"/>
        </w:trPr>
        <w:tc>
          <w:tcPr>
            <w:tcW w:w="2519" w:type="dxa"/>
            <w:vAlign w:val="center"/>
          </w:tcPr>
          <w:p w:rsidR="001C1B69" w:rsidRDefault="001C1B69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B6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628650" cy="771525"/>
                  <wp:effectExtent l="0" t="0" r="0" b="9525"/>
                  <wp:docPr id="1" name="Рисунок 1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321" t="8062" r="82397" b="83115"/>
                          <a:stretch/>
                        </pic:blipFill>
                        <pic:spPr bwMode="auto">
                          <a:xfrm>
                            <a:off x="0" y="0"/>
                            <a:ext cx="6286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vAlign w:val="center"/>
          </w:tcPr>
          <w:p w:rsidR="001C1B69" w:rsidRDefault="001C1B69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B6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752475" cy="809625"/>
                  <wp:effectExtent l="0" t="0" r="9525" b="9525"/>
                  <wp:docPr id="2" name="Рисунок 2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504" t="20807" r="59190" b="69934"/>
                          <a:stretch/>
                        </pic:blipFill>
                        <pic:spPr bwMode="auto">
                          <a:xfrm>
                            <a:off x="0" y="0"/>
                            <a:ext cx="7524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3" w:type="dxa"/>
            <w:vAlign w:val="center"/>
          </w:tcPr>
          <w:p w:rsidR="001C1B69" w:rsidRDefault="001C1B69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B6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762000" cy="762000"/>
                  <wp:effectExtent l="0" t="0" r="0" b="0"/>
                  <wp:docPr id="3" name="Рисунок 3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246" t="8279" r="36293" b="83007"/>
                          <a:stretch/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2" w:type="dxa"/>
            <w:vAlign w:val="center"/>
          </w:tcPr>
          <w:p w:rsidR="001C1B69" w:rsidRDefault="001C1B69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B6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581025" cy="771525"/>
                  <wp:effectExtent l="0" t="0" r="9525" b="9525"/>
                  <wp:docPr id="8" name="Рисунок 8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390" t="8060" r="15109" b="83117"/>
                          <a:stretch/>
                        </pic:blipFill>
                        <pic:spPr bwMode="auto">
                          <a:xfrm>
                            <a:off x="0" y="0"/>
                            <a:ext cx="5810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B69" w:rsidTr="00B653A2">
        <w:trPr>
          <w:jc w:val="center"/>
        </w:trPr>
        <w:tc>
          <w:tcPr>
            <w:tcW w:w="2519" w:type="dxa"/>
            <w:vAlign w:val="center"/>
          </w:tcPr>
          <w:p w:rsidR="001C1B69" w:rsidRDefault="001C1B69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1C1B69" w:rsidRDefault="00091206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4"/>
                <w:shd w:val="clear" w:color="auto" w:fill="FFFFFF"/>
                <w:lang w:eastAsia="ru-RU"/>
              </w:rPr>
              <w:t>√</w:t>
            </w:r>
          </w:p>
        </w:tc>
        <w:tc>
          <w:tcPr>
            <w:tcW w:w="2373" w:type="dxa"/>
            <w:vAlign w:val="center"/>
          </w:tcPr>
          <w:p w:rsidR="001C1B69" w:rsidRDefault="00091206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4"/>
                <w:shd w:val="clear" w:color="auto" w:fill="FFFFFF"/>
                <w:lang w:eastAsia="ru-RU"/>
              </w:rPr>
              <w:t>√</w:t>
            </w:r>
          </w:p>
        </w:tc>
        <w:tc>
          <w:tcPr>
            <w:tcW w:w="2362" w:type="dxa"/>
            <w:vAlign w:val="center"/>
          </w:tcPr>
          <w:p w:rsidR="001C1B69" w:rsidRDefault="005D1393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4"/>
                <w:shd w:val="clear" w:color="auto" w:fill="FFFFFF"/>
                <w:lang w:eastAsia="ru-RU"/>
              </w:rPr>
              <w:t>√</w:t>
            </w:r>
          </w:p>
        </w:tc>
      </w:tr>
      <w:tr w:rsidR="001C1B69" w:rsidTr="00B653A2">
        <w:trPr>
          <w:jc w:val="center"/>
        </w:trPr>
        <w:tc>
          <w:tcPr>
            <w:tcW w:w="2519" w:type="dxa"/>
            <w:vAlign w:val="center"/>
          </w:tcPr>
          <w:p w:rsidR="001C1B69" w:rsidRDefault="001C1B69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1C1B69"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shd w:val="clear" w:color="auto" w:fill="FFFFFF"/>
                <w:lang w:eastAsia="ru-RU"/>
              </w:rPr>
              <w:drawing>
                <wp:inline distT="0" distB="0" distL="0" distR="0">
                  <wp:extent cx="1371600" cy="762000"/>
                  <wp:effectExtent l="0" t="0" r="0" b="0"/>
                  <wp:docPr id="9" name="Рисунок 9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49" t="46623" r="7321" b="44663"/>
                          <a:stretch/>
                        </pic:blipFill>
                        <pic:spPr bwMode="auto">
                          <a:xfrm>
                            <a:off x="0" y="0"/>
                            <a:ext cx="13716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vAlign w:val="center"/>
          </w:tcPr>
          <w:p w:rsidR="001C1B69" w:rsidRDefault="00091206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572F9D06" wp14:editId="58A7D648">
                  <wp:extent cx="771525" cy="638175"/>
                  <wp:effectExtent l="0" t="0" r="9525" b="9525"/>
                  <wp:docPr id="11" name="Рисунок 11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389" t="34749" r="11994" b="57953"/>
                          <a:stretch/>
                        </pic:blipFill>
                        <pic:spPr bwMode="auto">
                          <a:xfrm>
                            <a:off x="0" y="0"/>
                            <a:ext cx="7715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3" w:type="dxa"/>
            <w:vAlign w:val="center"/>
          </w:tcPr>
          <w:p w:rsidR="001C1B69" w:rsidRDefault="00091206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05BD06FA" wp14:editId="3FC1693B">
                  <wp:extent cx="552450" cy="838200"/>
                  <wp:effectExtent l="0" t="0" r="0" b="0"/>
                  <wp:docPr id="14" name="Рисунок 14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906" t="7080" r="61059" b="83333"/>
                          <a:stretch/>
                        </pic:blipFill>
                        <pic:spPr bwMode="auto">
                          <a:xfrm>
                            <a:off x="0" y="0"/>
                            <a:ext cx="5524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2" w:type="dxa"/>
            <w:vAlign w:val="center"/>
          </w:tcPr>
          <w:p w:rsidR="001C1B69" w:rsidRDefault="00091206" w:rsidP="001C1B6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noProof/>
                <w:sz w:val="24"/>
                <w:lang w:eastAsia="ru-RU"/>
              </w:rPr>
              <w:drawing>
                <wp:inline distT="0" distB="0" distL="0" distR="0" wp14:anchorId="0867FE1D" wp14:editId="188C5AC8">
                  <wp:extent cx="419100" cy="847725"/>
                  <wp:effectExtent l="0" t="0" r="0" b="9525"/>
                  <wp:docPr id="13" name="Рисунок 13" descr="C:\Users\Papa\Desktop\Олимпиада ОБЖ\Олимпиада 20-21\Сигн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apa\Desktop\Олимпиада ОБЖ\Олимпиада 20-21\Сигналы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519" t="20045" r="38627" b="70259"/>
                          <a:stretch/>
                        </pic:blipFill>
                        <pic:spPr bwMode="auto">
                          <a:xfrm>
                            <a:off x="0" y="0"/>
                            <a:ext cx="4191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B69" w:rsidTr="00B653A2">
        <w:trPr>
          <w:jc w:val="center"/>
        </w:trPr>
        <w:tc>
          <w:tcPr>
            <w:tcW w:w="2519" w:type="dxa"/>
            <w:vAlign w:val="center"/>
          </w:tcPr>
          <w:p w:rsidR="001C1B69" w:rsidRDefault="001C1B69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74" w:type="dxa"/>
            <w:vAlign w:val="center"/>
          </w:tcPr>
          <w:p w:rsidR="001C1B69" w:rsidRDefault="001C1B69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73" w:type="dxa"/>
            <w:vAlign w:val="center"/>
          </w:tcPr>
          <w:p w:rsidR="001C1B69" w:rsidRDefault="00091206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91206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24"/>
                <w:shd w:val="clear" w:color="auto" w:fill="FFFFFF"/>
                <w:lang w:eastAsia="ru-RU"/>
              </w:rPr>
              <w:t>√</w:t>
            </w:r>
          </w:p>
        </w:tc>
        <w:tc>
          <w:tcPr>
            <w:tcW w:w="2362" w:type="dxa"/>
            <w:vAlign w:val="center"/>
          </w:tcPr>
          <w:p w:rsidR="001C1B69" w:rsidRDefault="001C1B69" w:rsidP="0009120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091206" w:rsidRPr="001C1B69" w:rsidRDefault="00091206" w:rsidP="00091206">
      <w:pPr>
        <w:spacing w:after="0" w:line="240" w:lineRule="auto"/>
        <w:ind w:left="142"/>
        <w:rPr>
          <w:rFonts w:ascii="Times New Roman" w:hAnsi="Times New Roman" w:cs="Times New Roman"/>
          <w:i/>
          <w:sz w:val="24"/>
          <w:szCs w:val="24"/>
        </w:rPr>
      </w:pPr>
      <w:r w:rsidRPr="001C1B69">
        <w:rPr>
          <w:rFonts w:ascii="Times New Roman" w:hAnsi="Times New Roman" w:cs="Times New Roman"/>
          <w:b/>
          <w:i/>
          <w:sz w:val="24"/>
          <w:szCs w:val="24"/>
        </w:rPr>
        <w:t>Оценка задания:</w:t>
      </w:r>
    </w:p>
    <w:p w:rsidR="00091206" w:rsidRPr="00522844" w:rsidRDefault="00091206" w:rsidP="00091206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sz w:val="24"/>
          <w:szCs w:val="24"/>
        </w:rPr>
        <w:t xml:space="preserve">Максимальная оценка за правильно выполненное задание – </w:t>
      </w:r>
      <w:r w:rsidR="005D1393" w:rsidRPr="005D1393">
        <w:rPr>
          <w:rFonts w:ascii="Times New Roman" w:hAnsi="Times New Roman" w:cs="Times New Roman"/>
          <w:b/>
          <w:sz w:val="24"/>
          <w:szCs w:val="24"/>
        </w:rPr>
        <w:t>20</w:t>
      </w:r>
      <w:r w:rsidRPr="005D139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522844">
        <w:rPr>
          <w:rFonts w:ascii="Times New Roman" w:hAnsi="Times New Roman" w:cs="Times New Roman"/>
          <w:sz w:val="24"/>
          <w:szCs w:val="24"/>
        </w:rPr>
        <w:t>, при этом:</w:t>
      </w:r>
    </w:p>
    <w:p w:rsidR="00091206" w:rsidRPr="00522844" w:rsidRDefault="00091206" w:rsidP="0009120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sz w:val="24"/>
          <w:szCs w:val="24"/>
        </w:rPr>
        <w:t xml:space="preserve">за каждый правильный ответ начисляется </w:t>
      </w:r>
      <w:r w:rsidR="005D1393">
        <w:rPr>
          <w:rFonts w:ascii="Times New Roman" w:hAnsi="Times New Roman" w:cs="Times New Roman"/>
          <w:sz w:val="24"/>
          <w:szCs w:val="24"/>
        </w:rPr>
        <w:t>5</w:t>
      </w:r>
      <w:r w:rsidRPr="00522844">
        <w:rPr>
          <w:rFonts w:ascii="Times New Roman" w:hAnsi="Times New Roman" w:cs="Times New Roman"/>
          <w:sz w:val="24"/>
          <w:szCs w:val="24"/>
        </w:rPr>
        <w:t xml:space="preserve"> балл</w:t>
      </w:r>
      <w:r w:rsidR="005D1393">
        <w:rPr>
          <w:rFonts w:ascii="Times New Roman" w:hAnsi="Times New Roman" w:cs="Times New Roman"/>
          <w:sz w:val="24"/>
          <w:szCs w:val="24"/>
        </w:rPr>
        <w:t>ов</w:t>
      </w:r>
      <w:r w:rsidRPr="00522844">
        <w:rPr>
          <w:rFonts w:ascii="Times New Roman" w:hAnsi="Times New Roman" w:cs="Times New Roman"/>
          <w:sz w:val="24"/>
          <w:szCs w:val="24"/>
        </w:rPr>
        <w:t>;</w:t>
      </w:r>
    </w:p>
    <w:p w:rsidR="00091206" w:rsidRPr="00522844" w:rsidRDefault="00091206" w:rsidP="00091206">
      <w:pPr>
        <w:numPr>
          <w:ilvl w:val="0"/>
          <w:numId w:val="8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22844">
        <w:rPr>
          <w:rFonts w:ascii="Times New Roman" w:hAnsi="Times New Roman" w:cs="Times New Roman"/>
          <w:sz w:val="24"/>
          <w:szCs w:val="24"/>
        </w:rPr>
        <w:t>при отсутствии правильных ответов баллы не начисляются.</w:t>
      </w:r>
    </w:p>
    <w:p w:rsidR="00B653A2" w:rsidRDefault="00522844" w:rsidP="00B653A2">
      <w:pPr>
        <w:pStyle w:val="Default"/>
        <w:spacing w:before="240" w:line="360" w:lineRule="auto"/>
        <w:ind w:firstLine="709"/>
        <w:rPr>
          <w:b/>
          <w:bCs/>
          <w:szCs w:val="23"/>
        </w:rPr>
      </w:pPr>
      <w:r w:rsidRPr="00440C95">
        <w:rPr>
          <w:rFonts w:eastAsia="Times New Roman"/>
          <w:b/>
          <w:shd w:val="clear" w:color="auto" w:fill="FFFFFF"/>
          <w:lang w:eastAsia="ru-RU"/>
        </w:rPr>
        <w:t xml:space="preserve">ЗАДАНИЕ </w:t>
      </w:r>
      <w:r>
        <w:rPr>
          <w:rFonts w:eastAsia="Times New Roman"/>
          <w:b/>
          <w:shd w:val="clear" w:color="auto" w:fill="FFFFFF"/>
          <w:lang w:eastAsia="ru-RU"/>
        </w:rPr>
        <w:t>5</w:t>
      </w:r>
      <w:r w:rsidRPr="00440C95">
        <w:rPr>
          <w:rFonts w:eastAsia="Times New Roman"/>
          <w:b/>
          <w:shd w:val="clear" w:color="auto" w:fill="FFFFFF"/>
          <w:lang w:eastAsia="ru-RU"/>
        </w:rPr>
        <w:t>.</w:t>
      </w:r>
      <w:r w:rsidR="00B653A2" w:rsidRPr="00B653A2">
        <w:rPr>
          <w:b/>
          <w:bCs/>
          <w:sz w:val="23"/>
          <w:szCs w:val="23"/>
        </w:rPr>
        <w:t xml:space="preserve"> </w:t>
      </w:r>
      <w:r w:rsidR="00B653A2" w:rsidRPr="00B653A2">
        <w:rPr>
          <w:b/>
          <w:bCs/>
          <w:szCs w:val="23"/>
        </w:rPr>
        <w:t xml:space="preserve">Прочитав приведенные характеристики, дайте определения каждого понятия, вписав его в схему. </w:t>
      </w:r>
    </w:p>
    <w:p w:rsidR="00B653A2" w:rsidRPr="00B653A2" w:rsidRDefault="00B653A2" w:rsidP="00B653A2">
      <w:pPr>
        <w:pStyle w:val="Default"/>
        <w:spacing w:line="360" w:lineRule="auto"/>
        <w:ind w:firstLine="709"/>
        <w:rPr>
          <w:b/>
          <w:i/>
          <w:szCs w:val="23"/>
        </w:rPr>
      </w:pPr>
      <w:r w:rsidRPr="00B653A2">
        <w:rPr>
          <w:b/>
          <w:i/>
          <w:sz w:val="23"/>
          <w:szCs w:val="23"/>
        </w:rPr>
        <w:t>Вариант ответа.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6"/>
        <w:gridCol w:w="4626"/>
      </w:tblGrid>
      <w:tr w:rsidR="00B653A2" w:rsidRPr="00B653A2" w:rsidTr="00B653A2">
        <w:trPr>
          <w:trHeight w:val="107"/>
          <w:jc w:val="center"/>
        </w:trPr>
        <w:tc>
          <w:tcPr>
            <w:tcW w:w="4626" w:type="dxa"/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653A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Определение понятия </w:t>
            </w:r>
          </w:p>
        </w:tc>
        <w:tc>
          <w:tcPr>
            <w:tcW w:w="4626" w:type="dxa"/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653A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Характеристика </w:t>
            </w:r>
          </w:p>
        </w:tc>
      </w:tr>
      <w:tr w:rsidR="00B653A2" w:rsidRPr="00B653A2" w:rsidTr="00B653A2">
        <w:trPr>
          <w:trHeight w:val="1015"/>
          <w:jc w:val="center"/>
        </w:trPr>
        <w:tc>
          <w:tcPr>
            <w:tcW w:w="4626" w:type="dxa"/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B653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3"/>
              </w:rPr>
              <w:t xml:space="preserve">Чрезвычайная ситуация природного характера </w:t>
            </w:r>
          </w:p>
        </w:tc>
        <w:tc>
          <w:tcPr>
            <w:tcW w:w="4626" w:type="dxa"/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B653A2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обстановка на определённой территории, сложившаяся в результате опасного природного явления, стихийного или иного бедствия, которые могут повлечь или повлекли за собой человеческие жертвы, ущерб здоровью людей или </w:t>
            </w:r>
            <w:r w:rsidRPr="00B653A2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lastRenderedPageBreak/>
              <w:t xml:space="preserve">окружающей среде, значительные материальные потери и нарушение условий жизнедеятельности людей </w:t>
            </w:r>
          </w:p>
        </w:tc>
      </w:tr>
      <w:tr w:rsidR="00B653A2" w:rsidRPr="00B653A2" w:rsidTr="00B653A2">
        <w:trPr>
          <w:trHeight w:val="715"/>
          <w:jc w:val="center"/>
        </w:trPr>
        <w:tc>
          <w:tcPr>
            <w:tcW w:w="4626" w:type="dxa"/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3"/>
              </w:rPr>
            </w:pPr>
            <w:r w:rsidRPr="00B653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3"/>
              </w:rPr>
              <w:lastRenderedPageBreak/>
              <w:t xml:space="preserve">Опасное природное явление </w:t>
            </w:r>
          </w:p>
        </w:tc>
        <w:tc>
          <w:tcPr>
            <w:tcW w:w="4626" w:type="dxa"/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B653A2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событие природного происхождения или результат деятельности природных процессов, которые по своей интенсивности, масштабу распространения и продолжительности могут вызвать поражающее воздействие на людей, объекты экономики и </w:t>
            </w:r>
          </w:p>
        </w:tc>
      </w:tr>
      <w:tr w:rsidR="00B653A2" w:rsidRPr="00B653A2" w:rsidTr="00B653A2">
        <w:trPr>
          <w:trHeight w:val="715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3"/>
              </w:rPr>
            </w:pPr>
            <w:r w:rsidRPr="00B653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3"/>
              </w:rPr>
              <w:t xml:space="preserve">Стихийное бедствие 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3A2" w:rsidRPr="00B653A2" w:rsidRDefault="00B653A2" w:rsidP="00B653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6"/>
              </w:rPr>
            </w:pPr>
            <w:r w:rsidRPr="00B653A2">
              <w:rPr>
                <w:rFonts w:ascii="Times New Roman" w:hAnsi="Times New Roman" w:cs="Times New Roman"/>
                <w:color w:val="000000"/>
                <w:sz w:val="24"/>
                <w:szCs w:val="26"/>
              </w:rPr>
              <w:t xml:space="preserve">разрушительное природное и (или) природно-антропогенное явление или процесс значительного масштаба, в результате которого может возникнуть или возникла угроза жизни и здоровью людей, произойти разрушение или уничтожение материальных ценностей и компонентов окружающей природной среды </w:t>
            </w:r>
          </w:p>
        </w:tc>
      </w:tr>
    </w:tbl>
    <w:p w:rsidR="00B653A2" w:rsidRPr="00B653A2" w:rsidRDefault="00B653A2" w:rsidP="00170414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4"/>
        </w:rPr>
      </w:pPr>
      <w:r w:rsidRPr="00B653A2">
        <w:rPr>
          <w:rFonts w:ascii="Times New Roman" w:hAnsi="Times New Roman" w:cs="Times New Roman"/>
          <w:b/>
          <w:i/>
          <w:sz w:val="24"/>
        </w:rPr>
        <w:t>Оценка задания.</w:t>
      </w:r>
    </w:p>
    <w:p w:rsidR="00B653A2" w:rsidRDefault="00B653A2" w:rsidP="005D139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B653A2">
        <w:rPr>
          <w:rFonts w:ascii="Times New Roman" w:hAnsi="Times New Roman" w:cs="Times New Roman"/>
          <w:sz w:val="24"/>
        </w:rPr>
        <w:t xml:space="preserve">Максимальная оценка за правильно выполненное задание – </w:t>
      </w:r>
      <w:r w:rsidR="005D1393" w:rsidRPr="005D1393">
        <w:rPr>
          <w:rFonts w:ascii="Times New Roman" w:hAnsi="Times New Roman" w:cs="Times New Roman"/>
          <w:b/>
          <w:sz w:val="24"/>
        </w:rPr>
        <w:t>15</w:t>
      </w:r>
      <w:r w:rsidRPr="005D1393">
        <w:rPr>
          <w:rFonts w:ascii="Times New Roman" w:hAnsi="Times New Roman" w:cs="Times New Roman"/>
          <w:b/>
          <w:sz w:val="24"/>
        </w:rPr>
        <w:t xml:space="preserve"> баллов:</w:t>
      </w:r>
    </w:p>
    <w:p w:rsidR="00B653A2" w:rsidRPr="00B653A2" w:rsidRDefault="00B653A2" w:rsidP="005D1393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653A2">
        <w:rPr>
          <w:rFonts w:ascii="Times New Roman" w:hAnsi="Times New Roman" w:cs="Times New Roman"/>
          <w:sz w:val="24"/>
        </w:rPr>
        <w:t xml:space="preserve">за правильное выполнение задания начисляется </w:t>
      </w:r>
      <w:r w:rsidR="005D1393">
        <w:rPr>
          <w:rFonts w:ascii="Times New Roman" w:hAnsi="Times New Roman" w:cs="Times New Roman"/>
          <w:sz w:val="24"/>
        </w:rPr>
        <w:t>5</w:t>
      </w:r>
      <w:r w:rsidRPr="00B653A2">
        <w:rPr>
          <w:rFonts w:ascii="Times New Roman" w:hAnsi="Times New Roman" w:cs="Times New Roman"/>
          <w:sz w:val="24"/>
        </w:rPr>
        <w:t xml:space="preserve"> баллов;</w:t>
      </w:r>
    </w:p>
    <w:p w:rsidR="009B75A3" w:rsidRPr="00B653A2" w:rsidRDefault="00B653A2" w:rsidP="005D1393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B653A2">
        <w:rPr>
          <w:rFonts w:ascii="Times New Roman" w:hAnsi="Times New Roman" w:cs="Times New Roman"/>
          <w:sz w:val="24"/>
        </w:rPr>
        <w:t>при отсутствии правильных и не указанных ответов, баллы не начисляются.</w:t>
      </w: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9B75A3" w:rsidRDefault="009B75A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9B75A3" w:rsidRPr="00440C95" w:rsidRDefault="009B75A3" w:rsidP="009B75A3">
      <w:pPr>
        <w:numPr>
          <w:ilvl w:val="0"/>
          <w:numId w:val="1"/>
        </w:numPr>
        <w:spacing w:before="120" w:after="12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40C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Задания закрытого типа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522844" w:rsidTr="00522844">
        <w:trPr>
          <w:trHeight w:val="246"/>
        </w:trPr>
        <w:tc>
          <w:tcPr>
            <w:tcW w:w="670" w:type="dxa"/>
            <w:vAlign w:val="center"/>
          </w:tcPr>
          <w:p w:rsidR="00522844" w:rsidRPr="00F10150" w:rsidRDefault="00522844" w:rsidP="00522844">
            <w:pPr>
              <w:pStyle w:val="Default"/>
              <w:jc w:val="center"/>
              <w:rPr>
                <w:b/>
              </w:rPr>
            </w:pPr>
            <w:r w:rsidRPr="00F10150">
              <w:rPr>
                <w:b/>
              </w:rPr>
              <w:t>№ п/п</w:t>
            </w:r>
          </w:p>
        </w:tc>
        <w:tc>
          <w:tcPr>
            <w:tcW w:w="6946" w:type="dxa"/>
            <w:vAlign w:val="center"/>
          </w:tcPr>
          <w:p w:rsidR="00522844" w:rsidRDefault="00522844" w:rsidP="0052284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522844" w:rsidRDefault="00522844" w:rsidP="0052284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Макс</w:t>
            </w:r>
          </w:p>
          <w:p w:rsidR="00522844" w:rsidRDefault="00522844" w:rsidP="0052284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балл</w:t>
            </w:r>
          </w:p>
        </w:tc>
      </w:tr>
      <w:tr w:rsidR="00522844" w:rsidRPr="00EF2BCB" w:rsidTr="00522844">
        <w:trPr>
          <w:trHeight w:val="120"/>
        </w:trPr>
        <w:tc>
          <w:tcPr>
            <w:tcW w:w="8984" w:type="dxa"/>
            <w:gridSpan w:val="3"/>
          </w:tcPr>
          <w:p w:rsidR="00522844" w:rsidRPr="00EF2BCB" w:rsidRDefault="00522844" w:rsidP="00522844">
            <w:pPr>
              <w:pStyle w:val="Default"/>
              <w:jc w:val="center"/>
              <w:rPr>
                <w:rFonts w:ascii="Calibri" w:hAnsi="Calibri" w:cs="Calibri"/>
                <w:b/>
                <w:i/>
                <w:sz w:val="23"/>
                <w:szCs w:val="23"/>
              </w:rPr>
            </w:pPr>
            <w:r w:rsidRPr="00EF2BCB">
              <w:rPr>
                <w:rFonts w:ascii="Calibri" w:hAnsi="Calibri" w:cs="Calibri"/>
                <w:b/>
                <w:bCs/>
                <w:i/>
                <w:sz w:val="23"/>
                <w:szCs w:val="23"/>
              </w:rPr>
              <w:t>Определите один правильный ответ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а)60 км/ч; 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б)40 км/ч; 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в)90 км/ч;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вопросы ограничения скорости регулируются муниципалитетами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Естественной реакцией человека на реальную или воображаемую ситуацию, угрожающую жизни или здоровью принято называть: 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страхом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стрессом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перенапряжением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усталостью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Временное затопление значительной части суши водой в результате действия сил природы- это: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затопление;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подтопление;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наводнение.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Что образуется при прорыве плотины? 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речной бассейн;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волна прорыва;</w:t>
            </w:r>
          </w:p>
          <w:p w:rsidR="00522844" w:rsidRPr="00BB03C5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проран;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брешь.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Истечение крови из поврежденного сосуда называется: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а) кровотечение;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 xml:space="preserve">б) </w:t>
            </w:r>
            <w:proofErr w:type="spellStart"/>
            <w:r w:rsidRPr="00E40F3A">
              <w:rPr>
                <w:sz w:val="23"/>
                <w:szCs w:val="23"/>
              </w:rPr>
              <w:t>кровеизвержение</w:t>
            </w:r>
            <w:proofErr w:type="spellEnd"/>
            <w:r w:rsidRPr="00E40F3A">
              <w:rPr>
                <w:sz w:val="23"/>
                <w:szCs w:val="23"/>
              </w:rPr>
              <w:t>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в) кровосмешение.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Асептика - это: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а) меры по предотвращению попадания болезнетворных микроорганизмов в рану;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б) меры по борьбе с болезнетворными микроорганизмами в ране;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в) способы остановки кровотечения из раны.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Индивидуальная система поведения человека, направленная на сохранение и укрепление своего здоровья – это: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а) сберегающие здоровье условия жизни;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б) факторы здорового образа жизни;</w:t>
            </w:r>
          </w:p>
          <w:p w:rsidR="00522844" w:rsidRPr="00E40F3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в) здоровый образ жизни;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E40F3A">
              <w:rPr>
                <w:sz w:val="23"/>
                <w:szCs w:val="23"/>
              </w:rPr>
              <w:t>г) система здорового образа жизни.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522844" w:rsidRPr="003F151C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по направлению ветра;</w:t>
            </w:r>
          </w:p>
          <w:p w:rsidR="00522844" w:rsidRPr="003F151C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перпендикулярно направлению ветра;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навстречу ветру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Обсервацией называют:</w:t>
            </w:r>
          </w:p>
          <w:p w:rsidR="00522844" w:rsidRPr="003F151C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эвакуацию людей из зоны землетрясения;</w:t>
            </w:r>
          </w:p>
          <w:p w:rsidR="00522844" w:rsidRPr="003F151C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медицинские мероприятия при инфекционных заболеваниях;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обеззараживание (нейтрализацию) химических веществ.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К </w:t>
            </w:r>
            <w:proofErr w:type="spellStart"/>
            <w:r w:rsidRPr="00F827DA">
              <w:rPr>
                <w:b/>
                <w:sz w:val="23"/>
                <w:szCs w:val="23"/>
              </w:rPr>
              <w:t>некомбатантам</w:t>
            </w:r>
            <w:proofErr w:type="spellEnd"/>
            <w:r w:rsidRPr="00F827DA">
              <w:rPr>
                <w:b/>
                <w:sz w:val="23"/>
                <w:szCs w:val="23"/>
              </w:rPr>
              <w:t xml:space="preserve"> относятся: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</w:t>
            </w:r>
            <w:r w:rsidRPr="003F151C">
              <w:rPr>
                <w:sz w:val="23"/>
                <w:szCs w:val="23"/>
              </w:rPr>
              <w:t>солдат</w:t>
            </w:r>
            <w:r>
              <w:rPr>
                <w:sz w:val="23"/>
                <w:szCs w:val="23"/>
              </w:rPr>
              <w:t>ы</w:t>
            </w:r>
            <w:r w:rsidRPr="003F151C">
              <w:rPr>
                <w:sz w:val="23"/>
                <w:szCs w:val="23"/>
              </w:rPr>
              <w:t>, офицер</w:t>
            </w:r>
            <w:r>
              <w:rPr>
                <w:sz w:val="23"/>
                <w:szCs w:val="23"/>
              </w:rPr>
              <w:t>ы</w:t>
            </w:r>
            <w:r w:rsidRPr="003F151C">
              <w:rPr>
                <w:sz w:val="23"/>
                <w:szCs w:val="23"/>
              </w:rPr>
              <w:t xml:space="preserve"> и генерал</w:t>
            </w:r>
            <w:r>
              <w:rPr>
                <w:sz w:val="23"/>
                <w:szCs w:val="23"/>
              </w:rPr>
              <w:t>ы</w:t>
            </w:r>
            <w:r w:rsidRPr="003F151C">
              <w:rPr>
                <w:sz w:val="23"/>
                <w:szCs w:val="23"/>
              </w:rPr>
              <w:t>, непосредственно участвующи</w:t>
            </w:r>
            <w:r>
              <w:rPr>
                <w:sz w:val="23"/>
                <w:szCs w:val="23"/>
              </w:rPr>
              <w:t>е</w:t>
            </w:r>
            <w:r w:rsidRPr="003F151C">
              <w:rPr>
                <w:sz w:val="23"/>
                <w:szCs w:val="23"/>
              </w:rPr>
              <w:t xml:space="preserve"> в бою и осуществляющи</w:t>
            </w:r>
            <w:r>
              <w:rPr>
                <w:sz w:val="23"/>
                <w:szCs w:val="23"/>
              </w:rPr>
              <w:t>е</w:t>
            </w:r>
            <w:r w:rsidRPr="003F151C">
              <w:rPr>
                <w:sz w:val="23"/>
                <w:szCs w:val="23"/>
              </w:rPr>
              <w:t xml:space="preserve"> руководство боевыми действиями</w:t>
            </w:r>
            <w:r>
              <w:rPr>
                <w:sz w:val="23"/>
                <w:szCs w:val="23"/>
              </w:rPr>
              <w:t>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б) гражданское население в зоне боевых действий, носящие отличительные знаки и оружие;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</w:t>
            </w:r>
            <w:r w:rsidRPr="00F827DA">
              <w:rPr>
                <w:sz w:val="23"/>
                <w:szCs w:val="23"/>
              </w:rPr>
              <w:t>входящие в состав вооружённых сил лица, функции которых сводятся лишь к обслуживанию и обеспечению боевой деятельности вооружённых сил, и которые имеют право применять оружие только в целях самообороны.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522844" w:rsidTr="00522844">
        <w:trPr>
          <w:trHeight w:val="389"/>
        </w:trPr>
        <w:tc>
          <w:tcPr>
            <w:tcW w:w="8984" w:type="dxa"/>
            <w:gridSpan w:val="3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AD644D">
              <w:rPr>
                <w:rFonts w:asciiTheme="minorHAnsi" w:hAnsiTheme="minorHAnsi"/>
                <w:b/>
                <w:i/>
                <w:iCs/>
                <w:sz w:val="23"/>
                <w:szCs w:val="23"/>
              </w:rPr>
              <w:t>Определите все правильные ответы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F827DA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каких условиях принимается решение остаться на месте аварии в случае вынужденной автономии?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а) местонахождение ближайшего населённого пункта примерно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известно, расстояние до него доступное.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б) место происшествия не определено, местность неизвестная и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малопроходимая.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в) сигнал бедствия или сообщение о месте происшествия переданы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при помощи аварийной радиостанции;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г) большая часть людей не может самостоятельно передвигаться</w:t>
            </w:r>
            <w:r>
              <w:rPr>
                <w:sz w:val="23"/>
                <w:szCs w:val="23"/>
              </w:rPr>
              <w:t xml:space="preserve"> </w:t>
            </w:r>
            <w:r w:rsidRPr="00F827DA">
              <w:rPr>
                <w:sz w:val="23"/>
                <w:szCs w:val="23"/>
              </w:rPr>
              <w:t>из-за полученных травм;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д</w:t>
            </w:r>
            <w:r>
              <w:rPr>
                <w:sz w:val="23"/>
                <w:szCs w:val="23"/>
              </w:rPr>
              <w:t>)</w:t>
            </w:r>
            <w:r w:rsidRPr="00F827DA">
              <w:rPr>
                <w:sz w:val="23"/>
                <w:szCs w:val="23"/>
              </w:rPr>
              <w:t xml:space="preserve"> нет связи только в течении трёх суток.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36753B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Среди перечисленных ниже поражающих факторов укажите те, которые характерны для взрыва: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а) высокая температура;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б) осколочные поражения;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в) волна прорыва;</w:t>
            </w:r>
          </w:p>
          <w:p w:rsidR="00522844" w:rsidRPr="00F827DA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г) сильная загазованность местности;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F827DA">
              <w:rPr>
                <w:sz w:val="23"/>
                <w:szCs w:val="23"/>
              </w:rPr>
              <w:t>д) взрывная волна.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36753B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Из ниже перечисленных объектов выберите те, которые могут являться линейными ориентирами: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а) линии электропередач и дороги;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б) летящий самолет;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в) движущийся автотранспорт и сельскохозяйственная техника;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г) граница леса, просека.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36753B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Среди перечисленных поражающих факторов выберите те, которые характерны для химических аварий с выбросом АХОВ: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а) интенсивное излучение гамма-лучей, поражающее людей;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б) поражение людей опасными веществами через кожные покровы;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в) лучистый поток энергии;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г) проникновение опасных веществ через органы дыхания в организм человека;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д) выделение из облака зараженного воздуха частиц, вызывающих</w:t>
            </w:r>
            <w:r>
              <w:rPr>
                <w:sz w:val="23"/>
                <w:szCs w:val="23"/>
              </w:rPr>
              <w:t xml:space="preserve"> </w:t>
            </w:r>
            <w:r w:rsidRPr="0036753B">
              <w:rPr>
                <w:sz w:val="23"/>
                <w:szCs w:val="23"/>
              </w:rPr>
              <w:t>ожоги.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36753B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36753B">
              <w:rPr>
                <w:b/>
                <w:sz w:val="23"/>
                <w:szCs w:val="23"/>
              </w:rPr>
              <w:t>При захвате террористами общественного здания, в котором вы находились вместе с другими гражданами, необходимо соблюдать правила безопасного поведения. Какие из них являются ошибочными?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а) попытайтесь самостоятельно обезвредить террористов;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б) не вступайте в споры, выполняйте все требования террористов;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 xml:space="preserve">в) старайтесь не привлекать к себе внимания, спрячьтесь куда-нибудь; </w:t>
            </w:r>
          </w:p>
          <w:p w:rsidR="00522844" w:rsidRPr="0036753B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г) если освобождают заложников, женщин и детей, постарайтесь попасть в их число;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36753B">
              <w:rPr>
                <w:sz w:val="23"/>
                <w:szCs w:val="23"/>
              </w:rPr>
              <w:t>д) воспользуйтесь мобильным телефоном, чтобы сообщить о своем местонахождении родственникам и полиции.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9B50D0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9B50D0">
              <w:rPr>
                <w:b/>
                <w:sz w:val="23"/>
                <w:szCs w:val="23"/>
              </w:rPr>
              <w:t>Какие службы входят в систему обеспечения безопасности города:</w:t>
            </w:r>
          </w:p>
          <w:p w:rsidR="00522844" w:rsidRPr="009B50D0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а) служба городского пассажирского транспорта;</w:t>
            </w:r>
          </w:p>
          <w:p w:rsidR="00522844" w:rsidRPr="009B50D0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 xml:space="preserve">б) «скорая помощь» и служба спасения;  </w:t>
            </w:r>
          </w:p>
          <w:p w:rsidR="00522844" w:rsidRPr="009B50D0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в) служба связи и городская справочная служба;</w:t>
            </w:r>
          </w:p>
          <w:p w:rsidR="00522844" w:rsidRPr="009B50D0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г) метеорологическая служба и служба охраны окружающей среды;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9B50D0">
              <w:rPr>
                <w:sz w:val="23"/>
                <w:szCs w:val="23"/>
              </w:rPr>
              <w:t>д) пожарная охрана и полиция.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B57494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B57494">
              <w:rPr>
                <w:b/>
                <w:sz w:val="23"/>
                <w:szCs w:val="23"/>
              </w:rPr>
              <w:t>К соучастникам преступления относят: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а) родителей или супруга (супругу) преступника;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б) подстрекателя;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в) исполнителя преступления;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г) свидетеля преступления;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д) организатора преступления.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B57494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B57494">
              <w:rPr>
                <w:b/>
                <w:sz w:val="23"/>
                <w:szCs w:val="23"/>
              </w:rPr>
              <w:t>Как необходимо поступить человеку, если в подъезд вместе с ним входит незнакомец?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а) не следует обращать на постороннего внимания;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б) пропустить незнакомца вперёд;</w:t>
            </w:r>
          </w:p>
          <w:p w:rsidR="00522844" w:rsidRPr="00B5749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в) под любым предлогом задержаться у подъезда;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B57494">
              <w:rPr>
                <w:sz w:val="23"/>
                <w:szCs w:val="23"/>
              </w:rPr>
              <w:t>г) войдя в подъезд побежать наверх.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3460BB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3460BB">
              <w:rPr>
                <w:b/>
                <w:sz w:val="23"/>
                <w:szCs w:val="23"/>
              </w:rPr>
              <w:t>В соответствии с Женевской конвенцией белый флаг (полотнище) может означать: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а) демилитаризованную зону;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б) зону заражения ОВ;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прекращение ведения огня;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д) сдачу в плен.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522844" w:rsidTr="00522844">
        <w:trPr>
          <w:trHeight w:val="1040"/>
        </w:trPr>
        <w:tc>
          <w:tcPr>
            <w:tcW w:w="670" w:type="dxa"/>
          </w:tcPr>
          <w:p w:rsidR="00522844" w:rsidRDefault="00522844" w:rsidP="00522844">
            <w:pPr>
              <w:pStyle w:val="Default"/>
              <w:numPr>
                <w:ilvl w:val="0"/>
                <w:numId w:val="6"/>
              </w:numPr>
              <w:ind w:left="283" w:hanging="170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522844" w:rsidRPr="00C55551" w:rsidRDefault="00522844" w:rsidP="00522844">
            <w:pPr>
              <w:pStyle w:val="Default"/>
              <w:spacing w:line="360" w:lineRule="auto"/>
              <w:rPr>
                <w:b/>
                <w:sz w:val="23"/>
                <w:szCs w:val="23"/>
              </w:rPr>
            </w:pPr>
            <w:r w:rsidRPr="00C55551">
              <w:rPr>
                <w:b/>
                <w:sz w:val="23"/>
                <w:szCs w:val="23"/>
              </w:rPr>
              <w:t>Проблесковый маячок желтого или оранжевого цвета означает:</w:t>
            </w:r>
          </w:p>
          <w:p w:rsidR="00522844" w:rsidRPr="00C55551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а) перевозку крупногабаритных грузов, взрывчатых, легковоспламеняющихся, радиоактивных веществ;</w:t>
            </w:r>
          </w:p>
          <w:p w:rsidR="00522844" w:rsidRPr="00C55551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б) перевозку групп детей;</w:t>
            </w:r>
          </w:p>
          <w:p w:rsidR="00522844" w:rsidRPr="00C55551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в) выполнение работ по строительству, ремонту или содержанию дорог;</w:t>
            </w:r>
          </w:p>
          <w:p w:rsidR="00522844" w:rsidRDefault="00522844" w:rsidP="00522844">
            <w:pPr>
              <w:pStyle w:val="Default"/>
              <w:spacing w:line="360" w:lineRule="auto"/>
              <w:rPr>
                <w:sz w:val="23"/>
                <w:szCs w:val="23"/>
              </w:rPr>
            </w:pPr>
            <w:r w:rsidRPr="00C55551">
              <w:rPr>
                <w:sz w:val="23"/>
                <w:szCs w:val="23"/>
              </w:rPr>
              <w:t>г) не является специальным сигналом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522844" w:rsidTr="00522844">
        <w:trPr>
          <w:trHeight w:val="459"/>
        </w:trPr>
        <w:tc>
          <w:tcPr>
            <w:tcW w:w="7616" w:type="dxa"/>
            <w:gridSpan w:val="2"/>
            <w:vAlign w:val="center"/>
          </w:tcPr>
          <w:p w:rsidR="00522844" w:rsidRPr="003A0DD3" w:rsidRDefault="00522844" w:rsidP="00522844">
            <w:pPr>
              <w:pStyle w:val="Default"/>
              <w:jc w:val="right"/>
              <w:rPr>
                <w:b/>
                <w:sz w:val="23"/>
                <w:szCs w:val="23"/>
              </w:rPr>
            </w:pPr>
            <w:r w:rsidRPr="003A0DD3"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1368" w:type="dxa"/>
          </w:tcPr>
          <w:p w:rsidR="00522844" w:rsidRPr="00AD644D" w:rsidRDefault="00522844" w:rsidP="00522844">
            <w:pPr>
              <w:pStyle w:val="Default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35</w:t>
            </w:r>
          </w:p>
        </w:tc>
      </w:tr>
    </w:tbl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522844" w:rsidRPr="00522844" w:rsidRDefault="00522844" w:rsidP="00522844">
      <w:pPr>
        <w:rPr>
          <w:rFonts w:ascii="Times New Roman" w:hAnsi="Times New Roman" w:cs="Times New Roman"/>
          <w:b/>
          <w:i/>
          <w:sz w:val="24"/>
        </w:rPr>
      </w:pPr>
      <w:r w:rsidRPr="00522844"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>Матрица ответов на тестовые задания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522844" w:rsidRPr="0096009A" w:rsidTr="00522844">
        <w:trPr>
          <w:trHeight w:val="248"/>
        </w:trPr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теста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Верны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й ответ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Номер 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теста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Верны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й ответ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Номер 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теста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Верны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й ответ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Номер 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теста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Верны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й ответ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Номер 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теста </w:t>
            </w:r>
          </w:p>
        </w:tc>
        <w:tc>
          <w:tcPr>
            <w:tcW w:w="949" w:type="dxa"/>
          </w:tcPr>
          <w:p w:rsidR="00522844" w:rsidRPr="00EA1F3E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>Верны</w:t>
            </w:r>
            <w:r w:rsidRPr="00EA1F3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lastRenderedPageBreak/>
              <w:t xml:space="preserve">й ответ </w:t>
            </w:r>
          </w:p>
        </w:tc>
      </w:tr>
      <w:tr w:rsidR="00522844" w:rsidRPr="0096009A" w:rsidTr="00522844">
        <w:trPr>
          <w:trHeight w:val="111"/>
        </w:trPr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1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</w:tr>
      <w:tr w:rsidR="00522844" w:rsidRPr="0096009A" w:rsidTr="00522844">
        <w:trPr>
          <w:trHeight w:val="111"/>
        </w:trPr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6009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</w:tr>
      <w:tr w:rsidR="00522844" w:rsidRPr="0096009A" w:rsidTr="00522844">
        <w:trPr>
          <w:trHeight w:val="111"/>
        </w:trPr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  <w:proofErr w:type="gramEnd"/>
          </w:p>
        </w:tc>
      </w:tr>
      <w:tr w:rsidR="00522844" w:rsidRPr="0096009A" w:rsidTr="00522844">
        <w:trPr>
          <w:trHeight w:val="111"/>
        </w:trPr>
        <w:tc>
          <w:tcPr>
            <w:tcW w:w="949" w:type="dxa"/>
            <w:vAlign w:val="center"/>
          </w:tcPr>
          <w:p w:rsid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949" w:type="dxa"/>
            <w:vAlign w:val="center"/>
          </w:tcPr>
          <w:p w:rsidR="00522844" w:rsidRPr="0096009A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  <w:proofErr w:type="gramEnd"/>
          </w:p>
        </w:tc>
        <w:tc>
          <w:tcPr>
            <w:tcW w:w="949" w:type="dxa"/>
            <w:vAlign w:val="center"/>
          </w:tcPr>
          <w:p w:rsid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</w:p>
        </w:tc>
        <w:tc>
          <w:tcPr>
            <w:tcW w:w="949" w:type="dxa"/>
            <w:vAlign w:val="center"/>
          </w:tcPr>
          <w:p w:rsid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522844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949" w:type="dxa"/>
            <w:vAlign w:val="center"/>
          </w:tcPr>
          <w:p w:rsidR="00522844" w:rsidRPr="002A3BF9" w:rsidRDefault="00522844" w:rsidP="005228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</w:p>
        </w:tc>
      </w:tr>
    </w:tbl>
    <w:p w:rsidR="00522844" w:rsidRDefault="00522844" w:rsidP="00522844">
      <w:pPr>
        <w:rPr>
          <w:rFonts w:ascii="Times New Roman" w:hAnsi="Times New Roman" w:cs="Times New Roman"/>
          <w:b/>
          <w:sz w:val="24"/>
        </w:rPr>
      </w:pP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9B75A3" w:rsidRDefault="009B75A3" w:rsidP="00170414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9B75A3" w:rsidRPr="009B75A3" w:rsidRDefault="009B75A3" w:rsidP="00A87B07">
      <w:pPr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</w:rPr>
        <w:br w:type="page"/>
      </w:r>
      <w:bookmarkStart w:id="0" w:name="_GoBack"/>
      <w:bookmarkEnd w:id="0"/>
    </w:p>
    <w:sectPr w:rsidR="009B75A3" w:rsidRPr="009B75A3" w:rsidSect="00170414"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199" w:rsidRDefault="00111199" w:rsidP="00170414">
      <w:pPr>
        <w:spacing w:after="0" w:line="240" w:lineRule="auto"/>
      </w:pPr>
      <w:r>
        <w:separator/>
      </w:r>
    </w:p>
  </w:endnote>
  <w:endnote w:type="continuationSeparator" w:id="0">
    <w:p w:rsidR="00111199" w:rsidRDefault="00111199" w:rsidP="00170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595126"/>
      <w:docPartObj>
        <w:docPartGallery w:val="Page Numbers (Bottom of Page)"/>
        <w:docPartUnique/>
      </w:docPartObj>
    </w:sdtPr>
    <w:sdtEndPr/>
    <w:sdtContent>
      <w:p w:rsidR="00522844" w:rsidRDefault="0052284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B07">
          <w:rPr>
            <w:noProof/>
          </w:rPr>
          <w:t>11</w:t>
        </w:r>
        <w:r>
          <w:fldChar w:fldCharType="end"/>
        </w:r>
      </w:p>
    </w:sdtContent>
  </w:sdt>
  <w:p w:rsidR="00522844" w:rsidRDefault="0052284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199" w:rsidRDefault="00111199" w:rsidP="00170414">
      <w:pPr>
        <w:spacing w:after="0" w:line="240" w:lineRule="auto"/>
      </w:pPr>
      <w:r>
        <w:separator/>
      </w:r>
    </w:p>
  </w:footnote>
  <w:footnote w:type="continuationSeparator" w:id="0">
    <w:p w:rsidR="00111199" w:rsidRDefault="00111199" w:rsidP="00170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1B2D05"/>
    <w:multiLevelType w:val="hybridMultilevel"/>
    <w:tmpl w:val="AB8CC9C6"/>
    <w:lvl w:ilvl="0" w:tplc="76482096">
      <w:start w:val="1"/>
      <w:numFmt w:val="bullet"/>
      <w:lvlText w:val="­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47D20E1"/>
    <w:multiLevelType w:val="hybridMultilevel"/>
    <w:tmpl w:val="0B88CC1C"/>
    <w:lvl w:ilvl="0" w:tplc="76482096">
      <w:start w:val="1"/>
      <w:numFmt w:val="bullet"/>
      <w:lvlText w:val="­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202202A2"/>
    <w:multiLevelType w:val="hybridMultilevel"/>
    <w:tmpl w:val="3B36E5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3AF2847"/>
    <w:multiLevelType w:val="hybridMultilevel"/>
    <w:tmpl w:val="E3AAAD58"/>
    <w:lvl w:ilvl="0" w:tplc="B6CAE6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1BF"/>
    <w:multiLevelType w:val="hybridMultilevel"/>
    <w:tmpl w:val="DD885412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3DB74BA2"/>
    <w:multiLevelType w:val="hybridMultilevel"/>
    <w:tmpl w:val="0492CF06"/>
    <w:lvl w:ilvl="0" w:tplc="0546B2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5CB2FEC"/>
    <w:multiLevelType w:val="hybridMultilevel"/>
    <w:tmpl w:val="42A8A1E8"/>
    <w:lvl w:ilvl="0" w:tplc="B6CAE6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93828"/>
    <w:multiLevelType w:val="hybridMultilevel"/>
    <w:tmpl w:val="2E70CBD4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E88"/>
    <w:rsid w:val="00091206"/>
    <w:rsid w:val="00111199"/>
    <w:rsid w:val="00170414"/>
    <w:rsid w:val="001C1B69"/>
    <w:rsid w:val="00303CA6"/>
    <w:rsid w:val="00522844"/>
    <w:rsid w:val="005D1393"/>
    <w:rsid w:val="00921E88"/>
    <w:rsid w:val="009B75A3"/>
    <w:rsid w:val="00A87B07"/>
    <w:rsid w:val="00B6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414"/>
  </w:style>
  <w:style w:type="paragraph" w:styleId="a5">
    <w:name w:val="footer"/>
    <w:basedOn w:val="a"/>
    <w:link w:val="a6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414"/>
  </w:style>
  <w:style w:type="paragraph" w:styleId="a7">
    <w:name w:val="List Paragraph"/>
    <w:basedOn w:val="a"/>
    <w:uiPriority w:val="34"/>
    <w:qFormat/>
    <w:rsid w:val="009B75A3"/>
    <w:pPr>
      <w:ind w:left="720"/>
      <w:contextualSpacing/>
    </w:pPr>
  </w:style>
  <w:style w:type="paragraph" w:customStyle="1" w:styleId="Default">
    <w:name w:val="Default"/>
    <w:rsid w:val="005228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22844"/>
    <w:pPr>
      <w:spacing w:after="0" w:line="240" w:lineRule="auto"/>
      <w:ind w:left="142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8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7B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414"/>
  </w:style>
  <w:style w:type="paragraph" w:styleId="a5">
    <w:name w:val="footer"/>
    <w:basedOn w:val="a"/>
    <w:link w:val="a6"/>
    <w:uiPriority w:val="99"/>
    <w:unhideWhenUsed/>
    <w:rsid w:val="00170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414"/>
  </w:style>
  <w:style w:type="paragraph" w:styleId="a7">
    <w:name w:val="List Paragraph"/>
    <w:basedOn w:val="a"/>
    <w:uiPriority w:val="34"/>
    <w:qFormat/>
    <w:rsid w:val="009B75A3"/>
    <w:pPr>
      <w:ind w:left="720"/>
      <w:contextualSpacing/>
    </w:pPr>
  </w:style>
  <w:style w:type="paragraph" w:customStyle="1" w:styleId="Default">
    <w:name w:val="Default"/>
    <w:rsid w:val="005228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8">
    <w:name w:val="Table Grid"/>
    <w:basedOn w:val="a1"/>
    <w:uiPriority w:val="39"/>
    <w:rsid w:val="00522844"/>
    <w:pPr>
      <w:spacing w:after="0" w:line="240" w:lineRule="auto"/>
      <w:ind w:left="142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8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7B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11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Rochev</cp:lastModifiedBy>
  <cp:revision>3</cp:revision>
  <dcterms:created xsi:type="dcterms:W3CDTF">2020-10-02T12:20:00Z</dcterms:created>
  <dcterms:modified xsi:type="dcterms:W3CDTF">2020-11-23T13:38:00Z</dcterms:modified>
</cp:coreProperties>
</file>